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86F" w:rsidRPr="002565D9" w:rsidRDefault="00AC586F" w:rsidP="00AC586F">
      <w:pPr>
        <w:jc w:val="center"/>
        <w:rPr>
          <w:rFonts w:ascii="Calibri" w:hAnsi="Calibri"/>
          <w:b/>
          <w:sz w:val="32"/>
        </w:rPr>
      </w:pPr>
      <w:r w:rsidRPr="002565D9">
        <w:rPr>
          <w:rFonts w:ascii="Calibri" w:hAnsi="Calibri"/>
          <w:b/>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05pt;height:175.55pt">
            <v:imagedata r:id="rId5" o:title="FMSCInewlogo"/>
          </v:shape>
        </w:pict>
      </w:r>
    </w:p>
    <w:p w:rsidR="00AC586F" w:rsidRPr="002565D9" w:rsidRDefault="00AC586F" w:rsidP="00AC586F">
      <w:pPr>
        <w:jc w:val="center"/>
        <w:rPr>
          <w:rFonts w:ascii="Calibri" w:hAnsi="Calibri"/>
          <w:b/>
          <w:sz w:val="32"/>
        </w:rPr>
      </w:pPr>
    </w:p>
    <w:p w:rsidR="00AC586F" w:rsidRDefault="00AC586F" w:rsidP="00AC586F">
      <w:pPr>
        <w:jc w:val="center"/>
        <w:rPr>
          <w:rFonts w:ascii="Calibri" w:hAnsi="Calibri"/>
          <w:b/>
          <w:sz w:val="32"/>
        </w:rPr>
      </w:pPr>
    </w:p>
    <w:p w:rsidR="00AC586F" w:rsidRDefault="00AC586F" w:rsidP="00AC586F">
      <w:pPr>
        <w:jc w:val="center"/>
        <w:rPr>
          <w:rFonts w:ascii="Calibri" w:hAnsi="Calibri"/>
          <w:b/>
          <w:sz w:val="32"/>
        </w:rPr>
      </w:pPr>
    </w:p>
    <w:p w:rsidR="00AC586F" w:rsidRDefault="00AC586F" w:rsidP="00AC586F">
      <w:pPr>
        <w:jc w:val="center"/>
        <w:rPr>
          <w:rFonts w:ascii="Calibri" w:hAnsi="Calibri"/>
          <w:b/>
          <w:sz w:val="32"/>
        </w:rPr>
      </w:pPr>
    </w:p>
    <w:p w:rsidR="00AC586F" w:rsidRPr="002565D9" w:rsidRDefault="00AC586F" w:rsidP="00AC586F">
      <w:pPr>
        <w:jc w:val="center"/>
        <w:rPr>
          <w:rFonts w:ascii="Calibri" w:hAnsi="Calibri"/>
          <w:b/>
          <w:sz w:val="32"/>
        </w:rPr>
      </w:pPr>
    </w:p>
    <w:p w:rsidR="00AC586F" w:rsidRPr="002565D9" w:rsidRDefault="00AC586F" w:rsidP="00AC586F">
      <w:pPr>
        <w:jc w:val="center"/>
        <w:rPr>
          <w:rFonts w:ascii="Calibri" w:hAnsi="Calibri"/>
          <w:b/>
          <w:sz w:val="32"/>
        </w:rPr>
      </w:pPr>
    </w:p>
    <w:p w:rsidR="00AC586F" w:rsidRPr="002565D9" w:rsidRDefault="00062FA8" w:rsidP="00AC586F">
      <w:pPr>
        <w:jc w:val="center"/>
        <w:rPr>
          <w:rFonts w:ascii="Calibri" w:hAnsi="Calibri"/>
          <w:b/>
          <w:sz w:val="48"/>
          <w:szCs w:val="40"/>
        </w:rPr>
      </w:pPr>
      <w:r>
        <w:rPr>
          <w:rFonts w:ascii="Calibri" w:hAnsi="Calibri"/>
          <w:b/>
          <w:sz w:val="48"/>
          <w:szCs w:val="40"/>
        </w:rPr>
        <w:t>201</w:t>
      </w:r>
      <w:r w:rsidR="005F17E5">
        <w:rPr>
          <w:rFonts w:ascii="Calibri" w:hAnsi="Calibri"/>
          <w:b/>
          <w:sz w:val="48"/>
          <w:szCs w:val="40"/>
        </w:rPr>
        <w:t>7</w:t>
      </w:r>
    </w:p>
    <w:p w:rsidR="00AC586F" w:rsidRPr="002565D9" w:rsidRDefault="00AC586F" w:rsidP="00AC586F">
      <w:pPr>
        <w:jc w:val="center"/>
        <w:rPr>
          <w:rFonts w:ascii="Calibri" w:hAnsi="Calibri"/>
          <w:b/>
          <w:sz w:val="48"/>
          <w:szCs w:val="40"/>
        </w:rPr>
      </w:pPr>
      <w:r w:rsidRPr="002565D9">
        <w:rPr>
          <w:rFonts w:ascii="Calibri" w:hAnsi="Calibri"/>
          <w:b/>
          <w:sz w:val="48"/>
          <w:szCs w:val="40"/>
        </w:rPr>
        <w:t xml:space="preserve">FMSCI 2W Homologation </w:t>
      </w:r>
      <w:r>
        <w:rPr>
          <w:rFonts w:ascii="Calibri" w:hAnsi="Calibri"/>
          <w:b/>
          <w:sz w:val="48"/>
          <w:szCs w:val="40"/>
        </w:rPr>
        <w:t>Manual</w:t>
      </w:r>
    </w:p>
    <w:p w:rsidR="00AC586F" w:rsidRPr="002565D9" w:rsidRDefault="00AC586F" w:rsidP="00AC586F">
      <w:pPr>
        <w:jc w:val="center"/>
        <w:rPr>
          <w:rFonts w:ascii="Calibri" w:hAnsi="Calibri"/>
          <w:b/>
          <w:sz w:val="48"/>
          <w:szCs w:val="40"/>
        </w:rPr>
      </w:pPr>
    </w:p>
    <w:p w:rsidR="00AC586F" w:rsidRDefault="00AC586F" w:rsidP="00AC586F">
      <w:pPr>
        <w:jc w:val="center"/>
        <w:rPr>
          <w:rFonts w:ascii="Calibri" w:hAnsi="Calibri"/>
        </w:rPr>
      </w:pPr>
    </w:p>
    <w:p w:rsidR="00AC586F" w:rsidRDefault="00AC586F" w:rsidP="00AC586F">
      <w:pPr>
        <w:jc w:val="center"/>
        <w:rPr>
          <w:rFonts w:ascii="Calibri" w:hAnsi="Calibri"/>
        </w:rPr>
      </w:pPr>
    </w:p>
    <w:p w:rsidR="00AC586F" w:rsidRDefault="00AC586F" w:rsidP="00AC586F">
      <w:pPr>
        <w:jc w:val="center"/>
        <w:rPr>
          <w:rFonts w:ascii="Calibri" w:hAnsi="Calibri"/>
        </w:rPr>
      </w:pPr>
    </w:p>
    <w:p w:rsidR="00AC586F" w:rsidRDefault="00AC586F" w:rsidP="00AC586F">
      <w:pPr>
        <w:jc w:val="center"/>
        <w:rPr>
          <w:rFonts w:ascii="Calibri" w:hAnsi="Calibri"/>
        </w:rPr>
      </w:pPr>
    </w:p>
    <w:p w:rsidR="00AC586F" w:rsidRDefault="00AC586F" w:rsidP="00AC586F">
      <w:pPr>
        <w:jc w:val="center"/>
        <w:rPr>
          <w:rFonts w:ascii="Calibri" w:hAnsi="Calibri"/>
        </w:rPr>
      </w:pPr>
    </w:p>
    <w:p w:rsidR="00AC586F" w:rsidRDefault="00AC586F" w:rsidP="00AC586F">
      <w:pPr>
        <w:jc w:val="center"/>
        <w:rPr>
          <w:rFonts w:ascii="Calibri" w:hAnsi="Calibri"/>
        </w:rPr>
      </w:pPr>
    </w:p>
    <w:p w:rsidR="00AC586F" w:rsidRDefault="00AC586F" w:rsidP="00AC586F">
      <w:pPr>
        <w:jc w:val="center"/>
        <w:rPr>
          <w:rFonts w:ascii="Calibri" w:hAnsi="Calibri"/>
        </w:rPr>
      </w:pPr>
    </w:p>
    <w:p w:rsidR="00AC586F" w:rsidRDefault="00AC586F" w:rsidP="00AC586F">
      <w:pPr>
        <w:jc w:val="center"/>
        <w:rPr>
          <w:rFonts w:ascii="Calibri" w:hAnsi="Calibri"/>
        </w:rPr>
      </w:pPr>
    </w:p>
    <w:p w:rsidR="00AC586F" w:rsidRDefault="00AC586F" w:rsidP="00AC586F">
      <w:pPr>
        <w:jc w:val="center"/>
        <w:rPr>
          <w:rFonts w:ascii="Calibri" w:hAnsi="Calibri"/>
        </w:rPr>
      </w:pPr>
    </w:p>
    <w:p w:rsidR="00AC586F" w:rsidRDefault="00AC586F" w:rsidP="00AC586F">
      <w:pPr>
        <w:jc w:val="center"/>
        <w:rPr>
          <w:rFonts w:ascii="Calibri" w:hAnsi="Calibri"/>
        </w:rPr>
      </w:pPr>
    </w:p>
    <w:p w:rsidR="00AC586F" w:rsidRDefault="00AC586F" w:rsidP="00AC586F">
      <w:pPr>
        <w:jc w:val="center"/>
        <w:rPr>
          <w:rFonts w:ascii="Calibri" w:hAnsi="Calibri"/>
        </w:rPr>
      </w:pPr>
    </w:p>
    <w:p w:rsidR="00AC586F" w:rsidRDefault="00AC586F" w:rsidP="00AC586F">
      <w:pPr>
        <w:jc w:val="center"/>
        <w:rPr>
          <w:rFonts w:ascii="Calibri" w:hAnsi="Calibri"/>
        </w:rPr>
      </w:pPr>
    </w:p>
    <w:p w:rsidR="00AC586F" w:rsidRDefault="00AC586F" w:rsidP="00AC586F">
      <w:pPr>
        <w:jc w:val="center"/>
        <w:rPr>
          <w:rFonts w:ascii="Calibri" w:hAnsi="Calibri"/>
        </w:rPr>
      </w:pPr>
    </w:p>
    <w:p w:rsidR="00AC586F" w:rsidRDefault="00AC586F" w:rsidP="00AC586F">
      <w:pPr>
        <w:jc w:val="center"/>
        <w:rPr>
          <w:rFonts w:ascii="Calibri" w:hAnsi="Calibri"/>
        </w:rPr>
      </w:pPr>
    </w:p>
    <w:p w:rsidR="00AC586F" w:rsidRDefault="00AC586F" w:rsidP="00AC586F">
      <w:pPr>
        <w:jc w:val="center"/>
        <w:rPr>
          <w:rFonts w:ascii="Calibri" w:hAnsi="Calibri"/>
        </w:rPr>
      </w:pPr>
    </w:p>
    <w:p w:rsidR="00AC586F" w:rsidRDefault="00AC586F" w:rsidP="00AC586F">
      <w:pPr>
        <w:jc w:val="center"/>
        <w:rPr>
          <w:rFonts w:ascii="Calibri" w:hAnsi="Calibri"/>
        </w:rPr>
      </w:pPr>
    </w:p>
    <w:p w:rsidR="00AC586F" w:rsidRDefault="00AC586F" w:rsidP="00AC586F">
      <w:pPr>
        <w:jc w:val="center"/>
        <w:rPr>
          <w:rFonts w:ascii="Calibri" w:hAnsi="Calibri"/>
        </w:rPr>
      </w:pPr>
    </w:p>
    <w:p w:rsidR="00AC586F" w:rsidRDefault="00AC586F" w:rsidP="00AC586F">
      <w:pPr>
        <w:jc w:val="center"/>
        <w:rPr>
          <w:rFonts w:ascii="Calibri" w:hAnsi="Calibri"/>
        </w:rPr>
      </w:pPr>
      <w:r>
        <w:rPr>
          <w:rFonts w:ascii="Calibri" w:hAnsi="Calibri"/>
          <w:noProof/>
        </w:rPr>
        <w:pict>
          <v:line id="_x0000_s1027" style="position:absolute;left:0;text-align:left;z-index:251658240" from="-34.75pt,9.15pt" to="462.55pt,9.15pt"/>
        </w:pict>
      </w:r>
    </w:p>
    <w:p w:rsidR="00AC586F" w:rsidRDefault="00AC586F" w:rsidP="00AC586F">
      <w:pPr>
        <w:jc w:val="right"/>
        <w:rPr>
          <w:rFonts w:ascii="Calibri" w:hAnsi="Calibri"/>
        </w:rPr>
      </w:pPr>
      <w:r>
        <w:rPr>
          <w:rFonts w:ascii="Calibri" w:hAnsi="Calibri"/>
        </w:rPr>
        <w:t xml:space="preserve">A25, </w:t>
      </w:r>
      <w:smartTag w:uri="urn:schemas-microsoft-com:office:smarttags" w:element="place">
        <w:smartTag w:uri="urn:schemas-microsoft-com:office:smarttags" w:element="PlaceName">
          <w:r>
            <w:rPr>
              <w:rFonts w:ascii="Calibri" w:hAnsi="Calibri"/>
            </w:rPr>
            <w:t>Krishna</w:t>
          </w:r>
        </w:smartTag>
        <w:r>
          <w:rPr>
            <w:rFonts w:ascii="Calibri" w:hAnsi="Calibri"/>
          </w:rPr>
          <w:t xml:space="preserve"> </w:t>
        </w:r>
        <w:smartTag w:uri="urn:schemas-microsoft-com:office:smarttags" w:element="PlaceType">
          <w:r>
            <w:rPr>
              <w:rFonts w:ascii="Calibri" w:hAnsi="Calibri"/>
            </w:rPr>
            <w:t>Towers</w:t>
          </w:r>
        </w:smartTag>
      </w:smartTag>
      <w:r>
        <w:rPr>
          <w:rFonts w:ascii="Calibri" w:hAnsi="Calibri"/>
        </w:rPr>
        <w:t xml:space="preserve">, </w:t>
      </w:r>
      <w:smartTag w:uri="urn:schemas-microsoft-com:office:smarttags" w:element="Street">
        <w:smartTag w:uri="urn:schemas-microsoft-com:office:smarttags" w:element="address">
          <w:r>
            <w:rPr>
              <w:rFonts w:ascii="Calibri" w:hAnsi="Calibri"/>
            </w:rPr>
            <w:t>50 Sardar Patel Road</w:t>
          </w:r>
        </w:smartTag>
      </w:smartTag>
      <w:r>
        <w:rPr>
          <w:rFonts w:ascii="Calibri" w:hAnsi="Calibri"/>
        </w:rPr>
        <w:t>, Chennai 600113</w:t>
      </w:r>
    </w:p>
    <w:p w:rsidR="00AC586F" w:rsidRDefault="00AC586F" w:rsidP="00AC586F">
      <w:pPr>
        <w:jc w:val="right"/>
        <w:rPr>
          <w:rFonts w:ascii="Calibri" w:hAnsi="Calibri"/>
        </w:rPr>
      </w:pPr>
      <w:proofErr w:type="gramStart"/>
      <w:r>
        <w:rPr>
          <w:rFonts w:ascii="Calibri" w:hAnsi="Calibri"/>
        </w:rPr>
        <w:t>Ph :</w:t>
      </w:r>
      <w:proofErr w:type="gramEnd"/>
      <w:r>
        <w:rPr>
          <w:rFonts w:ascii="Calibri" w:hAnsi="Calibri"/>
        </w:rPr>
        <w:t xml:space="preserve"> (91) (44) 22352673, 6450665, Fax : (91) (44) 22351684</w:t>
      </w:r>
    </w:p>
    <w:p w:rsidR="00EC662C" w:rsidRDefault="00AC586F" w:rsidP="00AC586F">
      <w:pPr>
        <w:jc w:val="right"/>
        <w:rPr>
          <w:rFonts w:ascii="Arial" w:hAnsi="Arial" w:cs="Arial"/>
          <w:sz w:val="20"/>
        </w:rPr>
      </w:pPr>
      <w:proofErr w:type="gramStart"/>
      <w:r>
        <w:rPr>
          <w:rFonts w:ascii="Calibri" w:hAnsi="Calibri"/>
        </w:rPr>
        <w:t>email :</w:t>
      </w:r>
      <w:proofErr w:type="gramEnd"/>
      <w:r>
        <w:rPr>
          <w:rFonts w:ascii="Calibri" w:hAnsi="Calibri"/>
        </w:rPr>
        <w:t xml:space="preserve"> </w:t>
      </w:r>
      <w:r w:rsidR="00F77A9A">
        <w:rPr>
          <w:rFonts w:ascii="Calibri" w:hAnsi="Calibri"/>
        </w:rPr>
        <w:t>admin@fmsci.in</w:t>
      </w:r>
      <w:r>
        <w:rPr>
          <w:rFonts w:ascii="Calibri" w:hAnsi="Calibri"/>
        </w:rPr>
        <w:t>,   web : www.fmsci.</w:t>
      </w:r>
      <w:r w:rsidR="00F77A9A">
        <w:rPr>
          <w:rFonts w:ascii="Calibri" w:hAnsi="Calibri"/>
        </w:rPr>
        <w:t>co.</w:t>
      </w:r>
      <w:r>
        <w:rPr>
          <w:rFonts w:ascii="Calibri" w:hAnsi="Calibri"/>
        </w:rPr>
        <w:t>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gridCol w:w="7657"/>
      </w:tblGrid>
      <w:tr w:rsidR="00EC662C" w:rsidRPr="00F87B0C">
        <w:tc>
          <w:tcPr>
            <w:tcW w:w="1818" w:type="dxa"/>
            <w:shd w:val="clear" w:color="auto" w:fill="E6E6E6"/>
          </w:tcPr>
          <w:p w:rsidR="00EC662C" w:rsidRPr="00F87B0C" w:rsidRDefault="00EC662C">
            <w:pPr>
              <w:jc w:val="center"/>
              <w:rPr>
                <w:rFonts w:ascii="Arial" w:hAnsi="Arial" w:cs="Arial"/>
                <w:b/>
                <w:sz w:val="20"/>
              </w:rPr>
            </w:pPr>
            <w:r w:rsidRPr="00F87B0C">
              <w:rPr>
                <w:rFonts w:ascii="Arial" w:hAnsi="Arial" w:cs="Arial"/>
                <w:b/>
                <w:sz w:val="20"/>
              </w:rPr>
              <w:lastRenderedPageBreak/>
              <w:t>Article Number</w:t>
            </w:r>
          </w:p>
        </w:tc>
        <w:tc>
          <w:tcPr>
            <w:tcW w:w="7657" w:type="dxa"/>
            <w:shd w:val="clear" w:color="auto" w:fill="E6E6E6"/>
          </w:tcPr>
          <w:p w:rsidR="00EC662C" w:rsidRPr="00F87B0C" w:rsidRDefault="00EC662C">
            <w:pPr>
              <w:jc w:val="center"/>
              <w:rPr>
                <w:rFonts w:ascii="Arial" w:hAnsi="Arial" w:cs="Arial"/>
                <w:b/>
                <w:sz w:val="20"/>
              </w:rPr>
            </w:pPr>
            <w:r w:rsidRPr="00F87B0C">
              <w:rPr>
                <w:rFonts w:ascii="Arial" w:hAnsi="Arial" w:cs="Arial"/>
                <w:b/>
                <w:sz w:val="20"/>
              </w:rPr>
              <w:t>Description</w:t>
            </w:r>
          </w:p>
        </w:tc>
      </w:tr>
      <w:tr w:rsidR="00EC662C" w:rsidRPr="00F87B0C">
        <w:trPr>
          <w:trHeight w:val="360"/>
        </w:trPr>
        <w:tc>
          <w:tcPr>
            <w:tcW w:w="1818" w:type="dxa"/>
            <w:vAlign w:val="center"/>
          </w:tcPr>
          <w:p w:rsidR="00EC662C" w:rsidRPr="00F87B0C" w:rsidRDefault="00EC662C">
            <w:pPr>
              <w:rPr>
                <w:rFonts w:ascii="Arial" w:hAnsi="Arial" w:cs="Arial"/>
                <w:sz w:val="20"/>
              </w:rPr>
            </w:pPr>
            <w:r w:rsidRPr="00F87B0C">
              <w:rPr>
                <w:rFonts w:ascii="Arial" w:hAnsi="Arial" w:cs="Arial"/>
                <w:sz w:val="20"/>
              </w:rPr>
              <w:t>106</w:t>
            </w:r>
          </w:p>
        </w:tc>
        <w:tc>
          <w:tcPr>
            <w:tcW w:w="7657" w:type="dxa"/>
            <w:vAlign w:val="center"/>
          </w:tcPr>
          <w:p w:rsidR="00EC662C" w:rsidRPr="00F87B0C" w:rsidRDefault="00EC662C">
            <w:pPr>
              <w:rPr>
                <w:rFonts w:ascii="Arial" w:hAnsi="Arial" w:cs="Arial"/>
                <w:sz w:val="20"/>
              </w:rPr>
            </w:pPr>
            <w:r w:rsidRPr="00F87B0C">
              <w:rPr>
                <w:rFonts w:ascii="Arial" w:hAnsi="Arial" w:cs="Arial"/>
                <w:sz w:val="20"/>
              </w:rPr>
              <w:t>Minimum weight</w:t>
            </w:r>
          </w:p>
          <w:p w:rsidR="00EC662C" w:rsidRPr="00F87B0C" w:rsidRDefault="00EC662C">
            <w:pPr>
              <w:rPr>
                <w:rFonts w:ascii="Arial" w:hAnsi="Arial" w:cs="Arial"/>
                <w:sz w:val="20"/>
              </w:rPr>
            </w:pPr>
          </w:p>
          <w:p w:rsidR="00EC662C" w:rsidRPr="00F87B0C" w:rsidRDefault="00EC662C" w:rsidP="00DD2B74">
            <w:pPr>
              <w:jc w:val="both"/>
              <w:rPr>
                <w:rFonts w:ascii="Arial" w:hAnsi="Arial" w:cs="Arial"/>
                <w:sz w:val="20"/>
              </w:rPr>
            </w:pPr>
            <w:r w:rsidRPr="00F87B0C">
              <w:rPr>
                <w:rFonts w:ascii="Arial" w:hAnsi="Arial" w:cs="Arial"/>
                <w:sz w:val="20"/>
              </w:rPr>
              <w:t>This will be the weight of the vehicle as supplied by the Manufacturer without Saree</w:t>
            </w:r>
            <w:r w:rsidR="008D14C1" w:rsidRPr="00F87B0C">
              <w:rPr>
                <w:rFonts w:ascii="Arial" w:hAnsi="Arial" w:cs="Arial"/>
                <w:sz w:val="20"/>
              </w:rPr>
              <w:t xml:space="preserve">-guard and crash guard. In kg. </w:t>
            </w:r>
            <w:proofErr w:type="gramStart"/>
            <w:r w:rsidR="008D14C1" w:rsidRPr="00F87B0C">
              <w:rPr>
                <w:rFonts w:ascii="Arial" w:hAnsi="Arial" w:cs="Arial"/>
                <w:sz w:val="20"/>
              </w:rPr>
              <w:t>r</w:t>
            </w:r>
            <w:r w:rsidRPr="00F87B0C">
              <w:rPr>
                <w:rFonts w:ascii="Arial" w:hAnsi="Arial" w:cs="Arial"/>
                <w:sz w:val="20"/>
              </w:rPr>
              <w:t>ounded</w:t>
            </w:r>
            <w:proofErr w:type="gramEnd"/>
            <w:r w:rsidRPr="00F87B0C">
              <w:rPr>
                <w:rFonts w:ascii="Arial" w:hAnsi="Arial" w:cs="Arial"/>
                <w:sz w:val="20"/>
              </w:rPr>
              <w:t xml:space="preserve"> off </w:t>
            </w:r>
            <w:r w:rsidR="003A3071">
              <w:rPr>
                <w:rFonts w:ascii="Arial" w:hAnsi="Arial" w:cs="Arial"/>
                <w:sz w:val="20"/>
              </w:rPr>
              <w:t xml:space="preserve">to </w:t>
            </w:r>
            <w:r w:rsidRPr="00F87B0C">
              <w:rPr>
                <w:rFonts w:ascii="Arial" w:hAnsi="Arial" w:cs="Arial"/>
                <w:sz w:val="20"/>
              </w:rPr>
              <w:t>the nearest kg.  The vehicle must be without tools.  Fuel tank shall be empty and other tanks and fluid containers filled to the normal level as specified by the manufacturer.  Several vehicles shall be weighed, the lowest weight shall be minimum weight stated on this form.</w:t>
            </w:r>
          </w:p>
        </w:tc>
      </w:tr>
      <w:tr w:rsidR="008D14C1" w:rsidRPr="00F87B0C">
        <w:trPr>
          <w:trHeight w:val="360"/>
        </w:trPr>
        <w:tc>
          <w:tcPr>
            <w:tcW w:w="1818" w:type="dxa"/>
            <w:vAlign w:val="center"/>
          </w:tcPr>
          <w:p w:rsidR="008D14C1" w:rsidRPr="00F87B0C" w:rsidRDefault="008D14C1">
            <w:pPr>
              <w:rPr>
                <w:rFonts w:ascii="Arial" w:hAnsi="Arial" w:cs="Arial"/>
                <w:sz w:val="20"/>
              </w:rPr>
            </w:pPr>
            <w:r w:rsidRPr="00F87B0C">
              <w:rPr>
                <w:rFonts w:ascii="Arial" w:hAnsi="Arial" w:cs="Arial"/>
                <w:sz w:val="20"/>
              </w:rPr>
              <w:t>204</w:t>
            </w:r>
          </w:p>
        </w:tc>
        <w:tc>
          <w:tcPr>
            <w:tcW w:w="7657" w:type="dxa"/>
            <w:vAlign w:val="center"/>
          </w:tcPr>
          <w:p w:rsidR="003A3071" w:rsidRDefault="003A3071">
            <w:pPr>
              <w:rPr>
                <w:rFonts w:ascii="Arial" w:hAnsi="Arial" w:cs="Arial"/>
                <w:sz w:val="20"/>
              </w:rPr>
            </w:pPr>
          </w:p>
          <w:p w:rsidR="008D14C1" w:rsidRPr="00F87B0C" w:rsidRDefault="008D14C1">
            <w:pPr>
              <w:rPr>
                <w:rFonts w:ascii="Arial" w:hAnsi="Arial" w:cs="Arial"/>
                <w:sz w:val="20"/>
              </w:rPr>
            </w:pPr>
            <w:r w:rsidRPr="00F87B0C">
              <w:rPr>
                <w:rFonts w:ascii="Arial" w:hAnsi="Arial" w:cs="Arial"/>
                <w:sz w:val="20"/>
              </w:rPr>
              <w:t>Cubic Capacity</w:t>
            </w:r>
          </w:p>
          <w:p w:rsidR="008D14C1" w:rsidRPr="00F87B0C" w:rsidRDefault="003A3071">
            <w:pPr>
              <w:rPr>
                <w:rFonts w:ascii="Arial" w:hAnsi="Arial" w:cs="Arial"/>
                <w:sz w:val="20"/>
              </w:rPr>
            </w:pPr>
            <w:r>
              <w:rPr>
                <w:rFonts w:ascii="Arial" w:hAnsi="Arial" w:cs="Arial"/>
                <w:noProof/>
                <w:sz w:val="20"/>
              </w:rPr>
              <w:pict>
                <v:shapetype id="_x0000_t202" coordsize="21600,21600" o:spt="202" path="m,l,21600r21600,l21600,xe">
                  <v:stroke joinstyle="miter"/>
                  <v:path gradientshapeok="t" o:connecttype="rect"/>
                </v:shapetype>
                <v:shape id="_x0000_s1026" type="#_x0000_t202" style="position:absolute;margin-left:132.05pt;margin-top:-.8pt;width:132.25pt;height:34.35pt;z-index:251657216">
                  <v:textbox>
                    <w:txbxContent>
                      <w:p w:rsidR="003A3071" w:rsidRDefault="003A3071">
                        <w:pPr>
                          <w:rPr>
                            <w:rFonts w:ascii="Arial" w:hAnsi="Arial" w:cs="Arial"/>
                            <w:sz w:val="20"/>
                          </w:rPr>
                        </w:pPr>
                        <w:r w:rsidRPr="00F87B0C">
                          <w:rPr>
                            <w:rFonts w:ascii="Arial" w:hAnsi="Arial" w:cs="Arial"/>
                            <w:sz w:val="20"/>
                          </w:rPr>
                          <w:t>D = Bore      C = Stroke</w:t>
                        </w:r>
                      </w:p>
                      <w:p w:rsidR="00AC586F" w:rsidRPr="00E03E49" w:rsidRDefault="00AC586F">
                        <w:pPr>
                          <w:rPr>
                            <w:color w:val="FF0000"/>
                          </w:rPr>
                        </w:pPr>
                        <w:proofErr w:type="gramStart"/>
                        <w:r w:rsidRPr="00E03E49">
                          <w:rPr>
                            <w:rFonts w:ascii="Arial" w:hAnsi="Arial" w:cs="Arial"/>
                            <w:color w:val="FF0000"/>
                            <w:sz w:val="20"/>
                          </w:rPr>
                          <w:t>in</w:t>
                        </w:r>
                        <w:proofErr w:type="gramEnd"/>
                        <w:r w:rsidRPr="00E03E49">
                          <w:rPr>
                            <w:rFonts w:ascii="Arial" w:hAnsi="Arial" w:cs="Arial"/>
                            <w:color w:val="FF0000"/>
                            <w:sz w:val="20"/>
                          </w:rPr>
                          <w:t xml:space="preserve"> cm            in cm</w:t>
                        </w:r>
                      </w:p>
                    </w:txbxContent>
                  </v:textbox>
                </v:shape>
              </w:pict>
            </w:r>
          </w:p>
          <w:p w:rsidR="008D14C1" w:rsidRPr="00F87B0C" w:rsidRDefault="008D14C1">
            <w:pPr>
              <w:rPr>
                <w:rFonts w:ascii="Arial" w:hAnsi="Arial" w:cs="Arial"/>
                <w:sz w:val="20"/>
              </w:rPr>
            </w:pPr>
            <w:r w:rsidRPr="00F87B0C">
              <w:rPr>
                <w:rFonts w:ascii="Arial" w:hAnsi="Arial" w:cs="Arial"/>
                <w:sz w:val="20"/>
              </w:rPr>
              <w:t>D</w:t>
            </w:r>
            <w:r w:rsidRPr="00F87B0C">
              <w:rPr>
                <w:rFonts w:ascii="Arial" w:hAnsi="Arial" w:cs="Arial"/>
                <w:sz w:val="20"/>
                <w:vertAlign w:val="superscript"/>
              </w:rPr>
              <w:t>2</w:t>
            </w:r>
            <w:r w:rsidRPr="00F87B0C">
              <w:rPr>
                <w:rFonts w:ascii="Arial" w:hAnsi="Arial" w:cs="Arial"/>
                <w:sz w:val="20"/>
              </w:rPr>
              <w:t xml:space="preserve"> X 3.1416 X C </w:t>
            </w:r>
          </w:p>
          <w:p w:rsidR="008D14C1" w:rsidRPr="00F87B0C" w:rsidRDefault="008D14C1">
            <w:pPr>
              <w:rPr>
                <w:rFonts w:ascii="Arial" w:hAnsi="Arial" w:cs="Arial"/>
                <w:sz w:val="20"/>
              </w:rPr>
            </w:pPr>
            <w:r w:rsidRPr="00F87B0C">
              <w:rPr>
                <w:rFonts w:ascii="Arial" w:hAnsi="Arial" w:cs="Arial"/>
                <w:sz w:val="20"/>
              </w:rPr>
              <w:t>----------------------</w:t>
            </w:r>
          </w:p>
          <w:p w:rsidR="008D14C1" w:rsidRPr="00F87B0C" w:rsidRDefault="008D14C1">
            <w:pPr>
              <w:rPr>
                <w:rFonts w:ascii="Arial" w:hAnsi="Arial" w:cs="Arial"/>
                <w:sz w:val="20"/>
              </w:rPr>
            </w:pPr>
            <w:r w:rsidRPr="00F87B0C">
              <w:rPr>
                <w:rFonts w:ascii="Arial" w:hAnsi="Arial" w:cs="Arial"/>
                <w:sz w:val="20"/>
              </w:rPr>
              <w:t xml:space="preserve">           4</w:t>
            </w:r>
            <w:r w:rsidR="003A3071">
              <w:rPr>
                <w:rFonts w:ascii="Arial" w:hAnsi="Arial" w:cs="Arial"/>
                <w:sz w:val="20"/>
              </w:rPr>
              <w:t xml:space="preserve">                                </w:t>
            </w:r>
          </w:p>
        </w:tc>
      </w:tr>
      <w:tr w:rsidR="00EC662C" w:rsidRPr="00F87B0C">
        <w:trPr>
          <w:trHeight w:val="360"/>
        </w:trPr>
        <w:tc>
          <w:tcPr>
            <w:tcW w:w="1818" w:type="dxa"/>
            <w:vAlign w:val="center"/>
          </w:tcPr>
          <w:p w:rsidR="00EC662C" w:rsidRPr="00F87B0C" w:rsidRDefault="00EC662C">
            <w:pPr>
              <w:rPr>
                <w:rFonts w:ascii="Arial" w:hAnsi="Arial" w:cs="Arial"/>
                <w:sz w:val="20"/>
              </w:rPr>
            </w:pPr>
            <w:r w:rsidRPr="00F87B0C">
              <w:rPr>
                <w:rFonts w:ascii="Arial" w:hAnsi="Arial" w:cs="Arial"/>
                <w:sz w:val="20"/>
              </w:rPr>
              <w:t>205</w:t>
            </w:r>
          </w:p>
        </w:tc>
        <w:tc>
          <w:tcPr>
            <w:tcW w:w="7657" w:type="dxa"/>
            <w:vAlign w:val="center"/>
          </w:tcPr>
          <w:p w:rsidR="00EC662C" w:rsidRPr="00F87B0C" w:rsidRDefault="00EC662C">
            <w:pPr>
              <w:rPr>
                <w:rFonts w:ascii="Arial" w:hAnsi="Arial" w:cs="Arial"/>
                <w:sz w:val="20"/>
              </w:rPr>
            </w:pPr>
            <w:r w:rsidRPr="00F87B0C">
              <w:rPr>
                <w:rFonts w:ascii="Arial" w:hAnsi="Arial" w:cs="Arial"/>
                <w:sz w:val="20"/>
              </w:rPr>
              <w:t>Minimum volume of Cylinder Head</w:t>
            </w:r>
          </w:p>
          <w:p w:rsidR="00EC662C" w:rsidRPr="00F87B0C" w:rsidRDefault="00EC662C">
            <w:pPr>
              <w:rPr>
                <w:rFonts w:ascii="Arial" w:hAnsi="Arial" w:cs="Arial"/>
                <w:sz w:val="20"/>
              </w:rPr>
            </w:pPr>
          </w:p>
          <w:p w:rsidR="00EC662C" w:rsidRPr="00F87B0C" w:rsidRDefault="00EC662C" w:rsidP="00DD2B74">
            <w:pPr>
              <w:jc w:val="both"/>
              <w:rPr>
                <w:rFonts w:ascii="Arial" w:hAnsi="Arial" w:cs="Arial"/>
                <w:sz w:val="20"/>
              </w:rPr>
            </w:pPr>
            <w:r w:rsidRPr="00F87B0C">
              <w:rPr>
                <w:rFonts w:ascii="Arial" w:hAnsi="Arial" w:cs="Arial"/>
                <w:sz w:val="20"/>
              </w:rPr>
              <w:t>This volume is measured in cm</w:t>
            </w:r>
            <w:r w:rsidRPr="00F87B0C">
              <w:rPr>
                <w:rFonts w:ascii="Arial" w:hAnsi="Arial" w:cs="Arial"/>
                <w:sz w:val="20"/>
                <w:vertAlign w:val="superscript"/>
              </w:rPr>
              <w:t>3</w:t>
            </w:r>
            <w:r w:rsidRPr="00F87B0C">
              <w:rPr>
                <w:rFonts w:ascii="Arial" w:hAnsi="Arial" w:cs="Arial"/>
                <w:sz w:val="20"/>
              </w:rPr>
              <w:t xml:space="preserve"> to within 0.1 cc in the fully equipped chamber with valves closed and with plugs but without a cylinder head gasket.  Several combustion chambers must be measured and the value will be indicated in this form.</w:t>
            </w:r>
          </w:p>
        </w:tc>
      </w:tr>
      <w:tr w:rsidR="00EC662C" w:rsidRPr="00F87B0C">
        <w:trPr>
          <w:trHeight w:val="360"/>
        </w:trPr>
        <w:tc>
          <w:tcPr>
            <w:tcW w:w="1818" w:type="dxa"/>
            <w:vAlign w:val="center"/>
          </w:tcPr>
          <w:p w:rsidR="00EC662C" w:rsidRPr="00F87B0C" w:rsidRDefault="00EC662C">
            <w:pPr>
              <w:rPr>
                <w:rFonts w:ascii="Arial" w:hAnsi="Arial" w:cs="Arial"/>
                <w:sz w:val="20"/>
              </w:rPr>
            </w:pPr>
            <w:r w:rsidRPr="00F87B0C">
              <w:rPr>
                <w:rFonts w:ascii="Arial" w:hAnsi="Arial" w:cs="Arial"/>
                <w:sz w:val="20"/>
              </w:rPr>
              <w:t>206</w:t>
            </w:r>
          </w:p>
        </w:tc>
        <w:tc>
          <w:tcPr>
            <w:tcW w:w="7657" w:type="dxa"/>
            <w:vAlign w:val="center"/>
          </w:tcPr>
          <w:p w:rsidR="00EC662C" w:rsidRPr="00F87B0C" w:rsidRDefault="00EC662C">
            <w:pPr>
              <w:rPr>
                <w:rFonts w:ascii="Arial" w:hAnsi="Arial" w:cs="Arial"/>
                <w:sz w:val="20"/>
              </w:rPr>
            </w:pPr>
            <w:r w:rsidRPr="00F87B0C">
              <w:rPr>
                <w:rFonts w:ascii="Arial" w:hAnsi="Arial" w:cs="Arial"/>
                <w:sz w:val="20"/>
              </w:rPr>
              <w:t>Compression Ratio</w:t>
            </w:r>
          </w:p>
          <w:p w:rsidR="00EC662C" w:rsidRPr="00F87B0C" w:rsidRDefault="00EC662C">
            <w:pPr>
              <w:rPr>
                <w:rFonts w:ascii="Arial" w:hAnsi="Arial" w:cs="Arial"/>
                <w:sz w:val="20"/>
              </w:rPr>
            </w:pPr>
          </w:p>
          <w:p w:rsidR="00EC662C" w:rsidRPr="00F87B0C" w:rsidRDefault="00EC662C">
            <w:pPr>
              <w:rPr>
                <w:rFonts w:ascii="Arial" w:hAnsi="Arial" w:cs="Arial"/>
                <w:sz w:val="20"/>
              </w:rPr>
            </w:pPr>
            <w:r w:rsidRPr="00F87B0C">
              <w:rPr>
                <w:rFonts w:ascii="Arial" w:hAnsi="Arial" w:cs="Arial"/>
                <w:sz w:val="20"/>
              </w:rPr>
              <w:t>Calculated on the basis of the following formula and in relation to 1 (ex 8.5:1)</w:t>
            </w:r>
          </w:p>
          <w:p w:rsidR="00EC662C" w:rsidRPr="00F87B0C" w:rsidRDefault="00EC662C">
            <w:pPr>
              <w:rPr>
                <w:rFonts w:ascii="Arial" w:hAnsi="Arial" w:cs="Arial"/>
                <w:sz w:val="20"/>
              </w:rPr>
            </w:pPr>
          </w:p>
          <w:p w:rsidR="00EC662C" w:rsidRPr="00F87B0C" w:rsidRDefault="00EC662C">
            <w:pPr>
              <w:rPr>
                <w:rFonts w:ascii="Arial" w:hAnsi="Arial" w:cs="Arial"/>
                <w:sz w:val="20"/>
              </w:rPr>
            </w:pPr>
            <w:r w:rsidRPr="00F87B0C">
              <w:rPr>
                <w:rFonts w:ascii="Arial" w:hAnsi="Arial" w:cs="Arial"/>
                <w:sz w:val="20"/>
              </w:rPr>
              <w:t xml:space="preserve">        v+V</w:t>
            </w:r>
          </w:p>
          <w:p w:rsidR="00EC662C" w:rsidRPr="00F87B0C" w:rsidRDefault="00EC662C">
            <w:pPr>
              <w:rPr>
                <w:rFonts w:ascii="Arial" w:hAnsi="Arial" w:cs="Arial"/>
                <w:sz w:val="20"/>
              </w:rPr>
            </w:pPr>
            <w:r w:rsidRPr="00F87B0C">
              <w:rPr>
                <w:rFonts w:ascii="Arial" w:hAnsi="Arial" w:cs="Arial"/>
                <w:sz w:val="20"/>
              </w:rPr>
              <w:t>R=  --------</w:t>
            </w:r>
          </w:p>
          <w:p w:rsidR="00EC662C" w:rsidRPr="00F87B0C" w:rsidRDefault="00EC662C">
            <w:pPr>
              <w:rPr>
                <w:rFonts w:ascii="Arial" w:hAnsi="Arial" w:cs="Arial"/>
                <w:sz w:val="20"/>
              </w:rPr>
            </w:pPr>
            <w:r w:rsidRPr="00F87B0C">
              <w:rPr>
                <w:rFonts w:ascii="Arial" w:hAnsi="Arial" w:cs="Arial"/>
                <w:sz w:val="20"/>
              </w:rPr>
              <w:t xml:space="preserve">          v</w:t>
            </w:r>
          </w:p>
          <w:p w:rsidR="00EC662C" w:rsidRPr="00F87B0C" w:rsidRDefault="00EC662C">
            <w:pPr>
              <w:rPr>
                <w:rFonts w:ascii="Arial" w:hAnsi="Arial" w:cs="Arial"/>
                <w:sz w:val="20"/>
              </w:rPr>
            </w:pPr>
          </w:p>
          <w:p w:rsidR="00EC662C" w:rsidRPr="00F87B0C" w:rsidRDefault="00EC662C">
            <w:pPr>
              <w:rPr>
                <w:rFonts w:ascii="Arial" w:hAnsi="Arial" w:cs="Arial"/>
                <w:sz w:val="20"/>
              </w:rPr>
            </w:pPr>
            <w:r w:rsidRPr="00F87B0C">
              <w:rPr>
                <w:rFonts w:ascii="Arial" w:hAnsi="Arial" w:cs="Arial"/>
                <w:sz w:val="20"/>
              </w:rPr>
              <w:t>v = Volume of combustion chamber when the valves are closed and the piston at TDC.  It shall be expressed in cm</w:t>
            </w:r>
            <w:r w:rsidRPr="00F87B0C">
              <w:rPr>
                <w:rFonts w:ascii="Arial" w:hAnsi="Arial" w:cs="Arial"/>
                <w:sz w:val="20"/>
                <w:vertAlign w:val="superscript"/>
              </w:rPr>
              <w:t>3</w:t>
            </w:r>
            <w:r w:rsidRPr="00F87B0C">
              <w:rPr>
                <w:rFonts w:ascii="Arial" w:hAnsi="Arial" w:cs="Arial"/>
                <w:sz w:val="20"/>
              </w:rPr>
              <w:t xml:space="preserve"> to within 0.1 cm</w:t>
            </w:r>
            <w:r w:rsidRPr="00F87B0C">
              <w:rPr>
                <w:rFonts w:ascii="Arial" w:hAnsi="Arial" w:cs="Arial"/>
                <w:sz w:val="20"/>
                <w:vertAlign w:val="superscript"/>
              </w:rPr>
              <w:t>3</w:t>
            </w:r>
            <w:r w:rsidRPr="00F87B0C">
              <w:rPr>
                <w:rFonts w:ascii="Arial" w:hAnsi="Arial" w:cs="Arial"/>
                <w:sz w:val="20"/>
              </w:rPr>
              <w:t>.</w:t>
            </w:r>
          </w:p>
          <w:p w:rsidR="00EC662C" w:rsidRPr="00F87B0C" w:rsidRDefault="00EC662C">
            <w:pPr>
              <w:rPr>
                <w:rFonts w:ascii="Arial" w:hAnsi="Arial" w:cs="Arial"/>
                <w:sz w:val="20"/>
              </w:rPr>
            </w:pPr>
            <w:r w:rsidRPr="00F87B0C">
              <w:rPr>
                <w:rFonts w:ascii="Arial" w:hAnsi="Arial" w:cs="Arial"/>
                <w:sz w:val="20"/>
              </w:rPr>
              <w:t>V = Cubic capacity of each cylinder with original bore and stroke.  PI is taken as 3.1416 for these calculations expressed in cm</w:t>
            </w:r>
            <w:r w:rsidRPr="00F87B0C">
              <w:rPr>
                <w:rFonts w:ascii="Arial" w:hAnsi="Arial" w:cs="Arial"/>
                <w:sz w:val="20"/>
                <w:vertAlign w:val="superscript"/>
              </w:rPr>
              <w:t>3</w:t>
            </w:r>
            <w:r w:rsidRPr="00F87B0C">
              <w:rPr>
                <w:rFonts w:ascii="Arial" w:hAnsi="Arial" w:cs="Arial"/>
                <w:sz w:val="20"/>
              </w:rPr>
              <w:t xml:space="preserve"> and rounded off to the nearest half cm</w:t>
            </w:r>
            <w:r w:rsidRPr="00F87B0C">
              <w:rPr>
                <w:rFonts w:ascii="Arial" w:hAnsi="Arial" w:cs="Arial"/>
                <w:sz w:val="20"/>
                <w:vertAlign w:val="superscript"/>
              </w:rPr>
              <w:t>3</w:t>
            </w:r>
            <w:r w:rsidRPr="00F87B0C">
              <w:rPr>
                <w:rFonts w:ascii="Arial" w:hAnsi="Arial" w:cs="Arial"/>
                <w:sz w:val="20"/>
              </w:rPr>
              <w:t>.</w:t>
            </w:r>
          </w:p>
        </w:tc>
      </w:tr>
      <w:tr w:rsidR="00EC662C" w:rsidRPr="00F87B0C">
        <w:trPr>
          <w:trHeight w:val="360"/>
        </w:trPr>
        <w:tc>
          <w:tcPr>
            <w:tcW w:w="1818" w:type="dxa"/>
            <w:vAlign w:val="center"/>
          </w:tcPr>
          <w:p w:rsidR="00EC662C" w:rsidRPr="00F87B0C" w:rsidRDefault="00EC662C">
            <w:pPr>
              <w:rPr>
                <w:rFonts w:ascii="Arial" w:hAnsi="Arial" w:cs="Arial"/>
                <w:sz w:val="20"/>
              </w:rPr>
            </w:pPr>
            <w:r w:rsidRPr="00F87B0C">
              <w:rPr>
                <w:rFonts w:ascii="Arial" w:hAnsi="Arial" w:cs="Arial"/>
                <w:sz w:val="20"/>
              </w:rPr>
              <w:t>207 (b)</w:t>
            </w:r>
          </w:p>
        </w:tc>
        <w:tc>
          <w:tcPr>
            <w:tcW w:w="7657" w:type="dxa"/>
            <w:vAlign w:val="center"/>
          </w:tcPr>
          <w:p w:rsidR="00EC662C" w:rsidRPr="00F87B0C" w:rsidRDefault="00EC662C">
            <w:pPr>
              <w:rPr>
                <w:rFonts w:ascii="Arial" w:hAnsi="Arial" w:cs="Arial"/>
                <w:sz w:val="20"/>
              </w:rPr>
            </w:pPr>
            <w:r w:rsidRPr="00F87B0C">
              <w:rPr>
                <w:rFonts w:ascii="Arial" w:hAnsi="Arial" w:cs="Arial"/>
                <w:sz w:val="20"/>
              </w:rPr>
              <w:t>Minimum weight</w:t>
            </w:r>
          </w:p>
          <w:p w:rsidR="00EC662C" w:rsidRPr="00F87B0C" w:rsidRDefault="00EC662C">
            <w:pPr>
              <w:rPr>
                <w:rFonts w:ascii="Arial" w:hAnsi="Arial" w:cs="Arial"/>
                <w:sz w:val="20"/>
              </w:rPr>
            </w:pPr>
          </w:p>
          <w:p w:rsidR="00EC662C" w:rsidRPr="00F87B0C" w:rsidRDefault="00EC662C">
            <w:pPr>
              <w:rPr>
                <w:rFonts w:ascii="Arial" w:hAnsi="Arial" w:cs="Arial"/>
                <w:sz w:val="20"/>
              </w:rPr>
            </w:pPr>
            <w:r w:rsidRPr="00F87B0C">
              <w:rPr>
                <w:rFonts w:ascii="Arial" w:hAnsi="Arial" w:cs="Arial"/>
                <w:sz w:val="20"/>
              </w:rPr>
              <w:t>Minimum weight of complete piston in grammes, with all rings, piston pin and piston clip.</w:t>
            </w:r>
          </w:p>
          <w:p w:rsidR="008D14C1" w:rsidRPr="00F87B0C" w:rsidRDefault="008D14C1">
            <w:pPr>
              <w:rPr>
                <w:rFonts w:ascii="Arial" w:hAnsi="Arial" w:cs="Arial"/>
                <w:sz w:val="20"/>
              </w:rPr>
            </w:pPr>
          </w:p>
          <w:p w:rsidR="00EC662C" w:rsidRPr="00F87B0C" w:rsidRDefault="00EC662C">
            <w:pPr>
              <w:rPr>
                <w:rFonts w:ascii="Arial" w:hAnsi="Arial" w:cs="Arial"/>
                <w:sz w:val="20"/>
              </w:rPr>
            </w:pPr>
            <w:r w:rsidRPr="00F87B0C">
              <w:rPr>
                <w:rFonts w:ascii="Arial" w:hAnsi="Arial" w:cs="Arial"/>
                <w:sz w:val="20"/>
              </w:rPr>
              <w:t>Several pistons shall be weighed, and the minimum weight shall be that of the lightest piston, minus 3%</w:t>
            </w:r>
          </w:p>
        </w:tc>
      </w:tr>
      <w:tr w:rsidR="00AC586F" w:rsidRPr="00AC586F">
        <w:trPr>
          <w:trHeight w:val="560"/>
        </w:trPr>
        <w:tc>
          <w:tcPr>
            <w:tcW w:w="1818" w:type="dxa"/>
            <w:vAlign w:val="center"/>
          </w:tcPr>
          <w:p w:rsidR="00AC586F" w:rsidRPr="00730F03" w:rsidRDefault="00AC586F">
            <w:pPr>
              <w:rPr>
                <w:rFonts w:ascii="Arial" w:hAnsi="Arial" w:cs="Arial"/>
                <w:sz w:val="20"/>
              </w:rPr>
            </w:pPr>
            <w:r w:rsidRPr="00730F03">
              <w:rPr>
                <w:rFonts w:ascii="Arial" w:hAnsi="Arial" w:cs="Arial"/>
                <w:sz w:val="20"/>
              </w:rPr>
              <w:t>208 (l)</w:t>
            </w:r>
          </w:p>
        </w:tc>
        <w:tc>
          <w:tcPr>
            <w:tcW w:w="7657" w:type="dxa"/>
            <w:vAlign w:val="center"/>
          </w:tcPr>
          <w:p w:rsidR="003521FB" w:rsidRPr="00730F03" w:rsidRDefault="003521FB" w:rsidP="00AC586F">
            <w:pPr>
              <w:jc w:val="both"/>
              <w:rPr>
                <w:rFonts w:ascii="Arial" w:hAnsi="Arial" w:cs="Arial"/>
                <w:sz w:val="20"/>
              </w:rPr>
            </w:pPr>
            <w:r w:rsidRPr="00730F03">
              <w:rPr>
                <w:rFonts w:ascii="Arial" w:hAnsi="Arial" w:cs="Arial"/>
                <w:sz w:val="20"/>
              </w:rPr>
              <w:t>Crankshaft weight</w:t>
            </w:r>
          </w:p>
          <w:p w:rsidR="003521FB" w:rsidRPr="00730F03" w:rsidRDefault="003521FB" w:rsidP="00AC586F">
            <w:pPr>
              <w:jc w:val="both"/>
              <w:rPr>
                <w:rFonts w:ascii="Arial" w:hAnsi="Arial" w:cs="Arial"/>
                <w:sz w:val="20"/>
              </w:rPr>
            </w:pPr>
          </w:p>
          <w:p w:rsidR="00AC586F" w:rsidRPr="00730F03" w:rsidRDefault="00AC586F" w:rsidP="00AC586F">
            <w:pPr>
              <w:jc w:val="both"/>
              <w:rPr>
                <w:rFonts w:ascii="Arial" w:hAnsi="Arial" w:cs="Arial"/>
                <w:sz w:val="20"/>
              </w:rPr>
            </w:pPr>
            <w:r w:rsidRPr="00730F03">
              <w:rPr>
                <w:rFonts w:ascii="Arial" w:hAnsi="Arial" w:cs="Arial"/>
                <w:sz w:val="20"/>
              </w:rPr>
              <w:t>Several crankshafts are weighed and the minimum weight is that of the lightest crankshaft, minus 3% (rounded of</w:t>
            </w:r>
            <w:r w:rsidR="003521FB" w:rsidRPr="00730F03">
              <w:rPr>
                <w:rFonts w:ascii="Arial" w:hAnsi="Arial" w:cs="Arial"/>
                <w:sz w:val="20"/>
              </w:rPr>
              <w:t>f</w:t>
            </w:r>
            <w:r w:rsidRPr="00730F03">
              <w:rPr>
                <w:rFonts w:ascii="Arial" w:hAnsi="Arial" w:cs="Arial"/>
                <w:sz w:val="20"/>
              </w:rPr>
              <w:t xml:space="preserve"> to the nearest gram)</w:t>
            </w:r>
          </w:p>
        </w:tc>
      </w:tr>
      <w:tr w:rsidR="00AC586F" w:rsidRPr="00AC586F">
        <w:trPr>
          <w:trHeight w:val="560"/>
        </w:trPr>
        <w:tc>
          <w:tcPr>
            <w:tcW w:w="1818" w:type="dxa"/>
            <w:vAlign w:val="center"/>
          </w:tcPr>
          <w:p w:rsidR="00AC586F" w:rsidRPr="00730F03" w:rsidRDefault="00AC586F" w:rsidP="00AC586F">
            <w:pPr>
              <w:rPr>
                <w:rFonts w:ascii="Arial" w:hAnsi="Arial" w:cs="Arial"/>
                <w:sz w:val="20"/>
              </w:rPr>
            </w:pPr>
            <w:r w:rsidRPr="00730F03">
              <w:rPr>
                <w:rFonts w:ascii="Arial" w:hAnsi="Arial" w:cs="Arial"/>
                <w:sz w:val="20"/>
              </w:rPr>
              <w:t>208 (m)</w:t>
            </w:r>
          </w:p>
        </w:tc>
        <w:tc>
          <w:tcPr>
            <w:tcW w:w="7657" w:type="dxa"/>
            <w:vAlign w:val="center"/>
          </w:tcPr>
          <w:p w:rsidR="003521FB" w:rsidRPr="00730F03" w:rsidRDefault="003521FB" w:rsidP="00AC586F">
            <w:pPr>
              <w:jc w:val="both"/>
              <w:rPr>
                <w:rFonts w:ascii="Arial" w:hAnsi="Arial" w:cs="Arial"/>
                <w:sz w:val="20"/>
              </w:rPr>
            </w:pPr>
            <w:r w:rsidRPr="00730F03">
              <w:rPr>
                <w:rFonts w:ascii="Arial" w:hAnsi="Arial" w:cs="Arial"/>
                <w:sz w:val="20"/>
              </w:rPr>
              <w:t>Conrod weight</w:t>
            </w:r>
          </w:p>
          <w:p w:rsidR="003521FB" w:rsidRPr="00730F03" w:rsidRDefault="003521FB" w:rsidP="00AC586F">
            <w:pPr>
              <w:jc w:val="both"/>
              <w:rPr>
                <w:rFonts w:ascii="Arial" w:hAnsi="Arial" w:cs="Arial"/>
                <w:sz w:val="20"/>
              </w:rPr>
            </w:pPr>
          </w:p>
          <w:p w:rsidR="00AC586F" w:rsidRPr="00730F03" w:rsidRDefault="00AC586F" w:rsidP="00AC586F">
            <w:pPr>
              <w:jc w:val="both"/>
              <w:rPr>
                <w:rFonts w:ascii="Arial" w:hAnsi="Arial" w:cs="Arial"/>
                <w:sz w:val="20"/>
              </w:rPr>
            </w:pPr>
            <w:r w:rsidRPr="00730F03">
              <w:rPr>
                <w:rFonts w:ascii="Arial" w:hAnsi="Arial" w:cs="Arial"/>
                <w:sz w:val="20"/>
              </w:rPr>
              <w:t>Several connecting rods (atleast the number of cylinders) are weighed and the minimum weight is that of the lightest connecting rod, minus 3% (rounded of</w:t>
            </w:r>
            <w:r w:rsidR="003521FB" w:rsidRPr="00730F03">
              <w:rPr>
                <w:rFonts w:ascii="Arial" w:hAnsi="Arial" w:cs="Arial"/>
                <w:sz w:val="20"/>
              </w:rPr>
              <w:t>f</w:t>
            </w:r>
            <w:r w:rsidRPr="00730F03">
              <w:rPr>
                <w:rFonts w:ascii="Arial" w:hAnsi="Arial" w:cs="Arial"/>
                <w:sz w:val="20"/>
              </w:rPr>
              <w:t xml:space="preserve"> to the nearest gram)</w:t>
            </w:r>
          </w:p>
        </w:tc>
      </w:tr>
      <w:tr w:rsidR="008D14C1" w:rsidRPr="00F87B0C">
        <w:trPr>
          <w:trHeight w:val="360"/>
        </w:trPr>
        <w:tc>
          <w:tcPr>
            <w:tcW w:w="1818" w:type="dxa"/>
            <w:vAlign w:val="center"/>
          </w:tcPr>
          <w:p w:rsidR="008D14C1" w:rsidRPr="00F87B0C" w:rsidRDefault="008D14C1">
            <w:pPr>
              <w:rPr>
                <w:rFonts w:ascii="Arial" w:hAnsi="Arial" w:cs="Arial"/>
                <w:sz w:val="20"/>
              </w:rPr>
            </w:pPr>
            <w:r w:rsidRPr="00F87B0C">
              <w:rPr>
                <w:rFonts w:ascii="Arial" w:hAnsi="Arial" w:cs="Arial"/>
                <w:sz w:val="20"/>
              </w:rPr>
              <w:t>230 (c)</w:t>
            </w:r>
          </w:p>
        </w:tc>
        <w:tc>
          <w:tcPr>
            <w:tcW w:w="7657" w:type="dxa"/>
            <w:vAlign w:val="center"/>
          </w:tcPr>
          <w:p w:rsidR="008D14C1" w:rsidRPr="00F87B0C" w:rsidRDefault="008D14C1" w:rsidP="00336819">
            <w:pPr>
              <w:widowControl w:val="0"/>
              <w:rPr>
                <w:rFonts w:ascii="Arial" w:hAnsi="Arial"/>
                <w:snapToGrid w:val="0"/>
                <w:sz w:val="20"/>
              </w:rPr>
            </w:pPr>
            <w:r w:rsidRPr="00F87B0C">
              <w:rPr>
                <w:rFonts w:ascii="Arial" w:hAnsi="Arial"/>
                <w:snapToGrid w:val="0"/>
                <w:sz w:val="20"/>
              </w:rPr>
              <w:t>c) Weight of Clutch Basket</w:t>
            </w:r>
          </w:p>
          <w:p w:rsidR="008D14C1" w:rsidRPr="00F87B0C" w:rsidRDefault="008D14C1" w:rsidP="00336819">
            <w:pPr>
              <w:widowControl w:val="0"/>
              <w:rPr>
                <w:rFonts w:ascii="Arial" w:hAnsi="Arial"/>
                <w:snapToGrid w:val="0"/>
                <w:sz w:val="20"/>
              </w:rPr>
            </w:pPr>
          </w:p>
          <w:p w:rsidR="008D14C1" w:rsidRPr="00F87B0C" w:rsidRDefault="008D14C1" w:rsidP="00336819">
            <w:pPr>
              <w:widowControl w:val="0"/>
              <w:rPr>
                <w:rFonts w:ascii="Arial" w:hAnsi="Arial"/>
                <w:snapToGrid w:val="0"/>
                <w:sz w:val="20"/>
              </w:rPr>
            </w:pPr>
            <w:r w:rsidRPr="00F87B0C">
              <w:rPr>
                <w:rFonts w:ascii="Arial" w:hAnsi="Arial"/>
                <w:snapToGrid w:val="0"/>
                <w:sz w:val="20"/>
              </w:rPr>
              <w:t>The weight of the whole clutch assembly with all plates, bolts and nuts and cover.</w:t>
            </w:r>
          </w:p>
        </w:tc>
      </w:tr>
    </w:tbl>
    <w:p w:rsidR="00EC662C" w:rsidRDefault="00EC662C">
      <w:pPr>
        <w:rPr>
          <w:rFonts w:ascii="Arial" w:hAnsi="Arial" w:cs="Arial"/>
          <w:sz w:val="20"/>
        </w:rPr>
      </w:pPr>
    </w:p>
    <w:p w:rsidR="006B4A3F" w:rsidRDefault="006B4A3F" w:rsidP="006B4A3F">
      <w:pPr>
        <w:jc w:val="both"/>
        <w:rPr>
          <w:rFonts w:ascii="Arial" w:hAnsi="Arial" w:cs="Arial"/>
          <w:sz w:val="20"/>
        </w:rPr>
      </w:pPr>
      <w:proofErr w:type="gramStart"/>
      <w:r>
        <w:rPr>
          <w:rFonts w:ascii="Arial" w:hAnsi="Arial" w:cs="Arial"/>
          <w:sz w:val="20"/>
        </w:rPr>
        <w:t>NOTE :</w:t>
      </w:r>
      <w:proofErr w:type="gramEnd"/>
      <w:r>
        <w:rPr>
          <w:rFonts w:ascii="Arial" w:hAnsi="Arial" w:cs="Arial"/>
          <w:sz w:val="20"/>
        </w:rPr>
        <w:t xml:space="preserve"> Wherever ( ** ) is mentioned on the homologation form, a minimum of 3 measurements are required.</w:t>
      </w:r>
    </w:p>
    <w:p w:rsidR="003A3071" w:rsidRDefault="003A3071" w:rsidP="006B4A3F">
      <w:pPr>
        <w:jc w:val="both"/>
        <w:rPr>
          <w:rFonts w:ascii="Arial" w:hAnsi="Arial" w:cs="Arial"/>
          <w:sz w:val="20"/>
        </w:rPr>
      </w:pPr>
    </w:p>
    <w:sectPr w:rsidR="003A3071">
      <w:pgSz w:w="11909" w:h="16834" w:code="9"/>
      <w:pgMar w:top="1440" w:right="1325" w:bottom="1440" w:left="132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E318E"/>
    <w:multiLevelType w:val="hybridMultilevel"/>
    <w:tmpl w:val="26700628"/>
    <w:lvl w:ilvl="0" w:tplc="9D4AA746">
      <w:start w:val="5"/>
      <w:numFmt w:val="decimal"/>
      <w:pStyle w:val="Heading1"/>
      <w:lvlText w:val="%1."/>
      <w:lvlJc w:val="left"/>
      <w:pPr>
        <w:tabs>
          <w:tab w:val="num" w:pos="1080"/>
        </w:tabs>
        <w:ind w:left="1080" w:hanging="720"/>
      </w:pPr>
      <w:rPr>
        <w:rFonts w:hint="default"/>
      </w:rPr>
    </w:lvl>
    <w:lvl w:ilvl="1" w:tplc="C8E2FBCA">
      <w:numFmt w:val="none"/>
      <w:lvlText w:val=""/>
      <w:lvlJc w:val="left"/>
      <w:pPr>
        <w:tabs>
          <w:tab w:val="num" w:pos="360"/>
        </w:tabs>
      </w:pPr>
    </w:lvl>
    <w:lvl w:ilvl="2" w:tplc="40B4A7B2">
      <w:numFmt w:val="none"/>
      <w:lvlText w:val=""/>
      <w:lvlJc w:val="left"/>
      <w:pPr>
        <w:tabs>
          <w:tab w:val="num" w:pos="360"/>
        </w:tabs>
      </w:pPr>
    </w:lvl>
    <w:lvl w:ilvl="3" w:tplc="F9FE2450">
      <w:numFmt w:val="none"/>
      <w:lvlText w:val=""/>
      <w:lvlJc w:val="left"/>
      <w:pPr>
        <w:tabs>
          <w:tab w:val="num" w:pos="360"/>
        </w:tabs>
      </w:pPr>
    </w:lvl>
    <w:lvl w:ilvl="4" w:tplc="7A1CEBFA">
      <w:numFmt w:val="none"/>
      <w:lvlText w:val=""/>
      <w:lvlJc w:val="left"/>
      <w:pPr>
        <w:tabs>
          <w:tab w:val="num" w:pos="360"/>
        </w:tabs>
      </w:pPr>
    </w:lvl>
    <w:lvl w:ilvl="5" w:tplc="813C62B8">
      <w:numFmt w:val="none"/>
      <w:lvlText w:val=""/>
      <w:lvlJc w:val="left"/>
      <w:pPr>
        <w:tabs>
          <w:tab w:val="num" w:pos="360"/>
        </w:tabs>
      </w:pPr>
    </w:lvl>
    <w:lvl w:ilvl="6" w:tplc="C10EEA84">
      <w:numFmt w:val="none"/>
      <w:lvlText w:val=""/>
      <w:lvlJc w:val="left"/>
      <w:pPr>
        <w:tabs>
          <w:tab w:val="num" w:pos="360"/>
        </w:tabs>
      </w:pPr>
    </w:lvl>
    <w:lvl w:ilvl="7" w:tplc="7774131E">
      <w:numFmt w:val="none"/>
      <w:lvlText w:val=""/>
      <w:lvlJc w:val="left"/>
      <w:pPr>
        <w:tabs>
          <w:tab w:val="num" w:pos="360"/>
        </w:tabs>
      </w:pPr>
    </w:lvl>
    <w:lvl w:ilvl="8" w:tplc="CEF8BACC">
      <w:numFmt w:val="none"/>
      <w:lvlText w:val=""/>
      <w:lvlJc w:val="left"/>
      <w:pPr>
        <w:tabs>
          <w:tab w:val="num" w:pos="360"/>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embedSystemFonts/>
  <w:proofState w:spelling="clean" w:grammar="clean"/>
  <w:stylePaneFormatFilter w:val="3F01"/>
  <w:doNotTrackMoves/>
  <w:documentProtection w:edit="forms" w:enforcement="0"/>
  <w:defaultTabStop w:val="720"/>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3098E"/>
    <w:rsid w:val="00062FA8"/>
    <w:rsid w:val="000F62EC"/>
    <w:rsid w:val="0025383F"/>
    <w:rsid w:val="00336819"/>
    <w:rsid w:val="003521FB"/>
    <w:rsid w:val="003A3071"/>
    <w:rsid w:val="003A7140"/>
    <w:rsid w:val="004B3860"/>
    <w:rsid w:val="005F17E5"/>
    <w:rsid w:val="0067596C"/>
    <w:rsid w:val="006B4A3F"/>
    <w:rsid w:val="00730F03"/>
    <w:rsid w:val="008A1D60"/>
    <w:rsid w:val="008D14C1"/>
    <w:rsid w:val="00A0165A"/>
    <w:rsid w:val="00A66DCC"/>
    <w:rsid w:val="00AC586F"/>
    <w:rsid w:val="00BF4083"/>
    <w:rsid w:val="00C3098E"/>
    <w:rsid w:val="00D325FC"/>
    <w:rsid w:val="00DD2B74"/>
    <w:rsid w:val="00E03E49"/>
    <w:rsid w:val="00E81F4B"/>
    <w:rsid w:val="00EC662C"/>
    <w:rsid w:val="00F77A9A"/>
    <w:rsid w:val="00F87B0C"/>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TOC1">
    <w:name w:val="toc 1"/>
    <w:basedOn w:val="Heading1"/>
    <w:next w:val="Normal"/>
    <w:autoRedefine/>
    <w:semiHidden/>
    <w:pPr>
      <w:keepNext w:val="0"/>
      <w:autoSpaceDE w:val="0"/>
      <w:autoSpaceDN w:val="0"/>
      <w:adjustRightInd w:val="0"/>
      <w:spacing w:before="0" w:after="0"/>
    </w:pPr>
    <w:rPr>
      <w:rFonts w:cs="Times New Roman"/>
      <w:b w:val="0"/>
      <w:bCs w:val="0"/>
      <w:kern w:val="0"/>
      <w:sz w:val="23"/>
      <w:szCs w:val="23"/>
    </w:rPr>
  </w:style>
  <w:style w:type="paragraph" w:styleId="TOC2">
    <w:name w:val="toc 2"/>
    <w:basedOn w:val="Heading2"/>
    <w:next w:val="Normal"/>
    <w:autoRedefine/>
    <w:semiHidden/>
    <w:pPr>
      <w:keepNext w:val="0"/>
      <w:autoSpaceDE w:val="0"/>
      <w:autoSpaceDN w:val="0"/>
      <w:adjustRightInd w:val="0"/>
      <w:spacing w:before="0" w:after="0"/>
      <w:ind w:left="240"/>
    </w:pPr>
    <w:rPr>
      <w:i w:val="0"/>
      <w:iCs w:val="0"/>
      <w:sz w:val="23"/>
      <w:szCs w:val="23"/>
    </w:rPr>
  </w:style>
  <w:style w:type="paragraph" w:customStyle="1" w:styleId="toc">
    <w:name w:val="toc"/>
    <w:basedOn w:val="Normal"/>
    <w:pPr>
      <w:jc w:val="both"/>
    </w:pPr>
    <w:rPr>
      <w:rFonts w:ascii="Arial" w:hAnsi="Arial" w:cs="Arial"/>
      <w:b/>
    </w:rPr>
  </w:style>
  <w:style w:type="paragraph" w:customStyle="1" w:styleId="Style1">
    <w:name w:val="Style1"/>
    <w:basedOn w:val="Normal"/>
    <w:pPr>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380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FMSCI</Company>
  <LinksUpToDate>false</LinksUpToDate>
  <CharactersWithSpaces>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Shriakant</dc:creator>
  <cp:keywords/>
  <dc:description/>
  <cp:lastModifiedBy>Shriakant VS</cp:lastModifiedBy>
  <cp:revision>2</cp:revision>
  <dcterms:created xsi:type="dcterms:W3CDTF">2017-03-29T05:51:00Z</dcterms:created>
  <dcterms:modified xsi:type="dcterms:W3CDTF">2017-03-29T05:51:00Z</dcterms:modified>
</cp:coreProperties>
</file>